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E46" w:rsidRDefault="00BA4E46" w:rsidP="00BA4E46">
      <w:pPr>
        <w:pStyle w:val="a3"/>
        <w:shd w:val="clear" w:color="auto" w:fill="EAEAEA"/>
        <w:spacing w:before="0" w:beforeAutospacing="0" w:after="0" w:afterAutospacing="0"/>
        <w:jc w:val="right"/>
        <w:textAlignment w:val="baseline"/>
        <w:rPr>
          <w:rStyle w:val="a4"/>
          <w:rFonts w:asciiTheme="minorHAnsi" w:hAnsiTheme="minorHAnsi" w:cs="Arial"/>
          <w:color w:val="000000"/>
          <w:sz w:val="20"/>
          <w:szCs w:val="20"/>
          <w:bdr w:val="none" w:sz="0" w:space="0" w:color="auto" w:frame="1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Доклад на</w:t>
      </w:r>
      <w:proofErr w:type="gram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П</w:t>
      </w:r>
      <w:proofErr w:type="gram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ервом международном фестивале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ноосферных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достижений и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экорешений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,</w:t>
      </w:r>
      <w:r>
        <w:rPr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прошедшем 12–13 апреля  2014 года в 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экоцентре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«</w:t>
      </w:r>
      <w:proofErr w:type="spellStart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Ноосферный</w:t>
      </w:r>
      <w:proofErr w:type="spellEnd"/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 xml:space="preserve"> город» (Москва, ВВЦ</w:t>
      </w:r>
    </w:p>
    <w:p w:rsidR="00BA4E46" w:rsidRDefault="00BA4E46" w:rsidP="00BA4E46">
      <w:pPr>
        <w:pStyle w:val="a3"/>
        <w:shd w:val="clear" w:color="auto" w:fill="EAEAEA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)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 апреля мы празднуем День космонавтики. 53 года назад человек в этот день покинул пределы планеты. До этого люди развивались в рамках планеты, в рамках одной закрытой системы, и вот прозвучал такой торжественный аккорд, когда первый человек покинул свою среду обитания, вышел в космос, и этим декларировал дальнейшую экспансию человечеством всего космоса, Солнечной системы, галактики, метагалактики в целом.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 одной стороны, вы можете сказать, что на данный момент человек не освоил полностью планету, человек безответственно относится к тому хозяйству, которое ему завещано. Но так мы можем сказать и про то, как человек безответственно относится к своему телу, к тем умственным или моральным качествам, которыми он обладает. Так можно сказать про индивидуума. Но в целом человечество за последние века расселилось по всей планете и освоило её пространство. И таким образом выход Юрия Гагарина в космос стал заявлением того, что человек готов к дальнейшей стадии развития – уже не как человек планеты, а как человек галактики, Человек Метагалактики в целом. И вселенная, как живая система, живая организация, ответила на это заявление, включив планету в свои законы, не знакомые нам раньше, не характерные нам, не свойственные.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И сейчас, по прошествии пятидесяти лет, с некой исторической инерцией мы видим, как новые законы, развиваясь на планете, просто сметают старые формы жизни, старый социум, старые экономические, политические, научные формы.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человек становится «голым», неприспособленным, не знает, что ему делать. Хотя бы потому, что не понимает, что это за новые законы, с чем он столкнулся.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Примерно двадцать лет назад начала своё развитие Философия Синтеза, которую я здесь представляю. Два года назад был выпущен «Метагалактический Манифест», в котором были рассмотрены вот эти вопросы новых законов и непосредственно становления человека Новой эпохи.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бы хотела сегодня поподробнее остановиться вообще на том, кто такой человек, или что такое человек. Потому что здесь много говорилось о ноосфере, об экологии, но, как совершенно правильно заметили, общество в целом сейчас не готово к экологическому подходу к жизни,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экосферному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мышлению. Вопрос – почему?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 сути, Человек – это Образ и подобие Отца.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Но подобие мы видим, а где Образ? Я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совершенно согласна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с предыдущим докладчиком: мы обязаны воспитывать в себе этот Образ. Каждый человек всей своей жизнью воспитывает этот Образ. Предыдущими этапами развития человека уже сформировались подходы к этому. Мы уже знаем, что у человека есть Душа, знаем, например, как музыка влияет на Душу, как она её развивает. Мы хорошо умеем развивать собственную ментальность и Разум. Кто-то, наоборот, обращается больше к Сердцу, кто-то больше занят своим телесным развитием. Но каждый раз мы видим, что это развитие имеет какую-то высшую планку, в которую мы упираемся и не можем идти дальше. Проблема в том, что развитие одной стороны человека, одной его Части, – как это называется в терминах Философии Синтеза, – непродуктивно.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Это то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же самое, что развивать у себя одну руку или ногу, то есть мы получаем инвалида, а не человека. Человек должен развиваться целостно,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холистически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: не только правое или левое полушарие – должно быть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двуполушарное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развитие в синтезе.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Я сейчас назвала несколько Частей: Тело, Разум, Сердце, Душа, с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которыми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все уже знакомы, – и эзотерики предыдущих эпох прекрасно их описывали, и йога очень много посвятила развитию этих Частей. Однако, как я уже говорила, планета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заявилась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 то, чтобы стать метагалактической формой жизни. Мы вошли в законы метагалактики. Соответственно, и метагалактика человеку принесла какую-то новую возможность развития и новые формации Частей человека.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Одной из таких формаций является Дом Отца. На рисунке образно можно увидеть его концепцию.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098540" cy="5677535"/>
            <wp:effectExtent l="19050" t="0" r="0" b="0"/>
            <wp:docPr id="1" name="Рисунок 1" descr="Концепция Дома От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цепция Дома Отц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8540" cy="5677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Что такое Дом Отца? Что это за Часть?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 нас у всех с вами есть какие-то внешние условия жизни: работа, семья, финансовое и материальное обеспечение и т.д. И у нас есть внутренние условия жизни: уровень интеллекта, душевное развитие, ментальность и т.д. Внутренние условия жизни являются результатом деятельности наших Частей, результатом их развитости. И в синтезе внешние и внутренние условия и содержатся в Доме Отца.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То есть, с одной стороны, это аккумулятор, концентратор условий, с другой стороны, именно Дом Отца как Часть человека позволяет человеку управлять условиями своей жизни принципом Синтеза, которым, собственно, и живёт Дом.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Складывающийся здесь Синтез – это и слияние внешних и внутренних условий, и синтез всего того, что наработали все Части человека. То есть не отдельно Разум, Душа, Сердце, а все вместе. И на основе этих наработок Частей Дом Отца строит условия внешней жизни, внешней деятельности, которыми человек живёт, основываясь на том, какой он сейчас, насколько развиты его Части, и содержит потенциал для дальнейшего развития.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Доме Отца также содержатся те стандарты, эталоны, высокие императивы, к которым стремится в своём развитии человек. Поэтому Часть называется не просто Дом (как средоточие жизни), а Дом Отца. То есть Отца как Творящего элемента, как Начала жизни человека, которое мы должны воспринять, на этой Основе развить свои Части, научиться жить этим и двигаться на новый этап </w:t>
      </w:r>
      <w:r>
        <w:rPr>
          <w:rFonts w:ascii="Arial" w:hAnsi="Arial" w:cs="Arial"/>
          <w:color w:val="000000"/>
          <w:sz w:val="20"/>
          <w:szCs w:val="20"/>
        </w:rPr>
        <w:lastRenderedPageBreak/>
        <w:t>развития Человека Творящего. Иначе человек, живущий одной лишь планетой, не сможет выйти в жизнь космосом как синтезом многих галактик.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развитии своём Часть Дом Отца даёт нам уникальные возможности. Например, представим себе, что человек переходит на другую планету без технических приспособлений.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У него должна быть среда жизни, в которой он может существовать, потому что условия существования человека очень узки по сравнению с условиями космоса, хотя бы со спектром температур, и именно Дом Отца, как развитая Часть, формирует вокруг каждого человека при его переходе на другую планету, в другую галактику, именно те условия жизни, которые нужны ему.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Но обращаю ваше внимание: это действие развитой Части человека Дом Отца.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В принципе, Философия Синтеза занимается изучением, развитием Частей и применением этого в жизни. Мы с вами эти два дня фестиваля говорили о том, что нужны новые технологии, новые экологические подходы. Мы пытаемся их найти тем, что собой представляем, то есть развитыми одной–двумя–тремя Частями, четырьмя в синтезе – это в лучшем случае. Но на данный момент в наступающей эпохе метагалактического развития нам известны 32 Части человека. То есть в принципе мы на данный момент можем на порядок увеличить качество развития человека. И говоря так, я не имею в виду развитие тех единиц, которые гениальны от рождения. Я имею в виду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человека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 общем. Обеспечив ему метагалактическое достойное воспитание, образование, обеспечив, чтобы концепция Дома Отца прививалась ему в явной форме. Тогда вопросы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экологичности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жизни вообще не встанут. Если человек так будет относиться к себе, если он будет видеть свою взаимосвязь с планетой (как минимум), с общим формированием Дома Отца Планеты, то он просто не будет ей вредить,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потому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что он будет видеть, что так он вредит себе.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 же самое касается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ноосферного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мышления. Если человеком будет осознана концепция Дома Отца, если он ей будет развиваться, для него мышление одной–двумя–тремя сферами мысли, образной, логической, ассоциативной – это будет естеством. Подключение к общей информационной базе планеты для него не будет сверхзадачей. Вопрос только в развитии этого.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Естественно, что в таком сложном многочастном развитии человека встаёт вопрос иерархии. Иерархии, во-первых, внутренней, потому что наши собственные части нередко конфликтуют. Например, Сердце конфликтует с Разумом, Тело – с Душой. Это есть внутренняя неиерархичность человека. В идеале в иерархическом строении человека, отражающем строение Отца, его Части должны быть взаимосвязаны, должны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взаимодополнять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друг друга, делиться друг с другом опытом и наработками. Это внутренняя иерархия.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 тут же мы выходим на кажущееся нам внешним понятие иерархии: иерархии людей между собой, иерархии человека с Отцом, с законами планеты, метагалактики, космоса.</w:t>
      </w:r>
    </w:p>
    <w:p w:rsidR="00BA4E46" w:rsidRDefault="00BA4E46" w:rsidP="00BA4E46">
      <w:pPr>
        <w:pStyle w:val="a3"/>
        <w:shd w:val="clear" w:color="auto" w:fill="EAEAEA"/>
        <w:spacing w:before="0" w:beforeAutospacing="0" w:after="301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И когда мы выходим на целостное видение иерархии, совмещая внешнее и внутреннее, мы получаем совершенно новое развитие человека, на котором уже можно построить новую идеологию развития общества, науки, культуры. Более подробно с этими тезисами можно ознакомиться в Метагалактическом Манифесте либо на сайте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domcheloveka.ru</w:t>
      </w:r>
      <w:proofErr w:type="spell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BA4E46" w:rsidRDefault="00BA4E46" w:rsidP="00BA4E46">
      <w:pPr>
        <w:pStyle w:val="a3"/>
        <w:shd w:val="clear" w:color="auto" w:fill="EAEAEA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Ольга Анатольевна ЗАХАРИНА,</w:t>
      </w:r>
      <w:r>
        <w:rPr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сотрудник Центра философско-просветительской деятельности</w:t>
      </w:r>
      <w:r>
        <w:rPr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по развитию возможностей человека во взаимодействии с окружающим миром</w:t>
      </w:r>
      <w:r>
        <w:rPr>
          <w:rFonts w:ascii="inherit" w:hAnsi="inherit" w:cs="Arial"/>
          <w:i/>
          <w:iCs/>
          <w:color w:val="000000"/>
          <w:sz w:val="20"/>
          <w:szCs w:val="20"/>
          <w:bdr w:val="none" w:sz="0" w:space="0" w:color="auto" w:frame="1"/>
        </w:rPr>
        <w:br/>
      </w:r>
      <w:r>
        <w:rPr>
          <w:rStyle w:val="a4"/>
          <w:rFonts w:ascii="inherit" w:hAnsi="inherit" w:cs="Arial"/>
          <w:color w:val="000000"/>
          <w:sz w:val="20"/>
          <w:szCs w:val="20"/>
          <w:bdr w:val="none" w:sz="0" w:space="0" w:color="auto" w:frame="1"/>
        </w:rPr>
        <w:t>«Центр Иерархии Человека»</w:t>
      </w:r>
    </w:p>
    <w:p w:rsidR="00A20788" w:rsidRPr="00BA4E46" w:rsidRDefault="00A20788">
      <w:pPr>
        <w:rPr>
          <w:rFonts w:ascii="Times New Roman" w:hAnsi="Times New Roman" w:cs="Times New Roman"/>
          <w:sz w:val="24"/>
          <w:szCs w:val="24"/>
        </w:rPr>
      </w:pPr>
    </w:p>
    <w:sectPr w:rsidR="00A20788" w:rsidRPr="00BA4E46" w:rsidSect="00BA4E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A4E46"/>
    <w:rsid w:val="00A20788"/>
    <w:rsid w:val="00BA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A4E4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A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1292</Words>
  <Characters>7367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2016-10-23T20:08:00Z</dcterms:created>
  <dcterms:modified xsi:type="dcterms:W3CDTF">2016-10-23T20:10:00Z</dcterms:modified>
</cp:coreProperties>
</file>